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0B2C5" w14:textId="38253A50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0519BE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</w:t>
      </w:r>
      <w:r w:rsidR="00906EE8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8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2023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8478A">
        <w:rPr>
          <w:rFonts w:asciiTheme="minorHAnsi" w:eastAsia="Calibri" w:hAnsiTheme="minorHAnsi" w:cstheme="minorHAnsi"/>
          <w:bCs/>
          <w:iCs/>
          <w:lang w:eastAsia="en-US" w:bidi="en-US"/>
        </w:rPr>
        <w:t>6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3352F6C1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AC1ED5">
        <w:rPr>
          <w:rFonts w:ascii="Calibri" w:hAnsi="Calibri" w:cs="Calibri"/>
        </w:rPr>
        <w:t xml:space="preserve"> </w:t>
      </w:r>
      <w:r w:rsidR="00AC1ED5" w:rsidRPr="00AC1ED5">
        <w:rPr>
          <w:rFonts w:ascii="Calibri" w:hAnsi="Calibri" w:cs="Calibri"/>
        </w:rPr>
        <w:t>2023/BZP 00328526/01 z dnia 2023-07-27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63A403CF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805C6" w:rsidRPr="00816CA1">
        <w:rPr>
          <w:rFonts w:asciiTheme="minorHAnsi" w:eastAsia="Calibri" w:hAnsiTheme="minorHAnsi" w:cstheme="minorHAnsi"/>
          <w:b/>
          <w:lang w:eastAsia="en-US" w:bidi="en-US"/>
        </w:rPr>
        <w:t>3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77777777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Generała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77777777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563DC30" w14:textId="33562F38" w:rsidR="002C4678" w:rsidRPr="002C4678" w:rsidRDefault="002C4678" w:rsidP="002C4678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Cs/>
          <w:color w:val="000000"/>
        </w:rPr>
      </w:pPr>
      <w:r w:rsidRPr="002C4678">
        <w:rPr>
          <w:rFonts w:asciiTheme="minorHAnsi" w:hAnsiTheme="minorHAnsi" w:cstheme="minorHAnsi"/>
          <w:bCs/>
          <w:color w:val="000000"/>
        </w:rPr>
        <w:t xml:space="preserve">Podstawę zawartej umowy stanowi przeprowadzone postępowanie o udzielenie zamówienia publicznego (nr postępowania: </w:t>
      </w:r>
      <w:r w:rsidRPr="002C4678">
        <w:rPr>
          <w:rFonts w:asciiTheme="minorHAnsi" w:hAnsiTheme="minorHAnsi" w:cstheme="minorHAnsi"/>
          <w:b/>
          <w:bCs/>
          <w:color w:val="000000"/>
        </w:rPr>
        <w:t>ZP.271.1.</w:t>
      </w:r>
      <w:r w:rsidRPr="002C4678">
        <w:rPr>
          <w:rFonts w:asciiTheme="minorHAnsi" w:hAnsiTheme="minorHAnsi" w:cstheme="minorHAnsi"/>
          <w:b/>
          <w:bCs/>
          <w:color w:val="FF0000"/>
        </w:rPr>
        <w:t>1</w:t>
      </w:r>
      <w:r w:rsidR="0074348D">
        <w:rPr>
          <w:rFonts w:asciiTheme="minorHAnsi" w:hAnsiTheme="minorHAnsi" w:cstheme="minorHAnsi"/>
          <w:b/>
          <w:bCs/>
          <w:color w:val="FF0000"/>
        </w:rPr>
        <w:t>8</w:t>
      </w:r>
      <w:r w:rsidRPr="002C4678">
        <w:rPr>
          <w:rFonts w:asciiTheme="minorHAnsi" w:hAnsiTheme="minorHAnsi" w:cstheme="minorHAnsi"/>
          <w:b/>
          <w:bCs/>
          <w:color w:val="000000"/>
        </w:rPr>
        <w:t>.2023</w:t>
      </w:r>
      <w:r w:rsidRPr="002C4678">
        <w:rPr>
          <w:rFonts w:asciiTheme="minorHAnsi" w:hAnsiTheme="minorHAnsi" w:cstheme="minorHAnsi"/>
          <w:bCs/>
          <w:color w:val="000000"/>
        </w:rPr>
        <w:t>), w trybie podstawowym bez przeprowadzenia negocjacji na mocy art. 275 pkt 1 ustawy z dnia 11 września 2019 r. - Prawo zamówień publicznych (</w:t>
      </w:r>
      <w:r w:rsidRPr="002C4678">
        <w:rPr>
          <w:rFonts w:asciiTheme="minorHAnsi" w:hAnsiTheme="minorHAnsi" w:cstheme="minorHAnsi"/>
          <w:color w:val="000000"/>
        </w:rPr>
        <w:t>t.j. Dz. U. z 2022 r., poz. 1710 z późn. zm.</w:t>
      </w:r>
      <w:r w:rsidRPr="002C4678">
        <w:rPr>
          <w:rFonts w:asciiTheme="minorHAnsi" w:hAnsiTheme="minorHAnsi" w:cstheme="minorHAnsi"/>
          <w:bCs/>
          <w:color w:val="000000"/>
        </w:rPr>
        <w:t>).</w:t>
      </w:r>
    </w:p>
    <w:p w14:paraId="0C9224B0" w14:textId="77777777" w:rsidR="004131FA" w:rsidRDefault="004131FA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7A1F55FB" w14:textId="48574FAE" w:rsidR="00923F27" w:rsidRPr="00703F6D" w:rsidRDefault="008B436E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ramach zadania pn.: </w:t>
      </w:r>
      <w:r w:rsidR="00DA13EE" w:rsidRPr="00DA13EE">
        <w:rPr>
          <w:rFonts w:asciiTheme="minorHAnsi" w:eastAsia="Calibri" w:hAnsiTheme="minorHAnsi" w:cstheme="minorHAnsi"/>
          <w:b/>
          <w:i/>
          <w:iCs/>
          <w:color w:val="000000"/>
          <w:lang w:eastAsia="en-US" w:bidi="en-US"/>
        </w:rPr>
        <w:t xml:space="preserve">Remont boiska trawiastego do piłki nożnej </w:t>
      </w:r>
      <w:r w:rsidR="00DA13EE">
        <w:rPr>
          <w:rFonts w:asciiTheme="minorHAnsi" w:eastAsia="Calibri" w:hAnsiTheme="minorHAnsi" w:cstheme="minorHAnsi"/>
          <w:b/>
          <w:i/>
          <w:iCs/>
          <w:color w:val="000000"/>
          <w:lang w:eastAsia="en-US" w:bidi="en-US"/>
        </w:rPr>
        <w:t xml:space="preserve">          </w:t>
      </w:r>
      <w:r w:rsidR="00DA13EE" w:rsidRPr="00DA13EE">
        <w:rPr>
          <w:rFonts w:asciiTheme="minorHAnsi" w:eastAsia="Calibri" w:hAnsiTheme="minorHAnsi" w:cstheme="minorHAnsi"/>
          <w:b/>
          <w:i/>
          <w:iCs/>
          <w:color w:val="000000"/>
          <w:lang w:eastAsia="en-US" w:bidi="en-US"/>
        </w:rPr>
        <w:t>w Klembowie</w:t>
      </w:r>
      <w:r w:rsidR="00DA13EE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1F3282F5" w14:textId="0FFBC265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 </w:t>
      </w:r>
      <w:r w:rsidR="007168BD" w:rsidRPr="00CF1BB3">
        <w:rPr>
          <w:rFonts w:asciiTheme="minorHAnsi" w:eastAsia="Calibri" w:hAnsiTheme="minorHAnsi" w:cstheme="minorHAnsi"/>
          <w:bCs/>
          <w:lang w:eastAsia="en-US" w:bidi="en-US"/>
        </w:rPr>
        <w:t>przedmiarem robót oraz planem sytuacyjnym</w:t>
      </w:r>
      <w:r w:rsidR="007168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postępowaniu </w:t>
      </w:r>
      <w:r w:rsidR="007168BD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77777777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734A69C3" w14:textId="77777777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bookmarkStart w:id="0" w:name="_Hlk136413470"/>
      <w:r w:rsidRPr="003E2038">
        <w:rPr>
          <w:rFonts w:ascii="Calibri" w:hAnsi="Calibri" w:cs="Arial"/>
          <w:lang w:bidi="en-US"/>
        </w:rPr>
        <w:t>1) roboty pomiarowe przy powierzchniowych robotach ziemnych;</w:t>
      </w:r>
    </w:p>
    <w:p w14:paraId="08C843F9" w14:textId="77777777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t xml:space="preserve">2) wykonanie oprysku od zielska – 1 raz; </w:t>
      </w:r>
    </w:p>
    <w:p w14:paraId="05E44AC1" w14:textId="77777777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t xml:space="preserve">3) wykonanie oprysku przeciwgrzybicznego – 1 raz; </w:t>
      </w:r>
    </w:p>
    <w:p w14:paraId="2214706F" w14:textId="77777777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t>4) zaoranie płyty boiska;</w:t>
      </w:r>
    </w:p>
    <w:p w14:paraId="052A0D26" w14:textId="77777777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t>5) wykonanie 5 próbek istniejącego gruntu rodzimego, opracowanie przez laboratorium recepty wykonania doziarnienia i domieszek piasku, torfu, ziemi żyznej i innych niezbędnych w tym zakresie dodatków potrzebnych do prawidłowego wykonania trawy sportowej;</w:t>
      </w:r>
    </w:p>
    <w:p w14:paraId="39470E79" w14:textId="77777777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t xml:space="preserve">6) równanie i wałowanie płyty boiska; </w:t>
      </w:r>
    </w:p>
    <w:p w14:paraId="7602FD1D" w14:textId="77777777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t xml:space="preserve">7) wysiew trawy (mieszanka sportowa); </w:t>
      </w:r>
    </w:p>
    <w:p w14:paraId="6BB53479" w14:textId="77777777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t xml:space="preserve">8) wykonanie nawożenia nawozem NPK – 2 razy (przed siewem i po wzroście trawy); </w:t>
      </w:r>
    </w:p>
    <w:p w14:paraId="21AAF860" w14:textId="77777777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t xml:space="preserve">9) wkopanie na głębokość ok. 80 cm wokół płyty boiska siatki na krety; </w:t>
      </w:r>
    </w:p>
    <w:p w14:paraId="37073C70" w14:textId="77777777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lastRenderedPageBreak/>
        <w:t xml:space="preserve">10) zakup i wstawienie seniorskich bramek (wym. 7,32 m x 2,44 m) aluminiowych mocowanych w tulejach, z siatkami – 2 szt.; </w:t>
      </w:r>
    </w:p>
    <w:p w14:paraId="2BA66C0E" w14:textId="77777777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t>11) dostawę i montaż piłkochwytów za bramkami o wys. 6 m: piłkochwyty z siatki polipropylenowej bezwęzłowej o gr. splotu min. 4 mm i wymiarach oczek 100 x 100 mm, wykończone wzmocnieniem po obwodzie, mocowane do słupów z rur stalowych 80 x 80 mm ocynkowanych i malowanych proszkowo, za pomocą haczyków i linek poziomych na sześciu poziomach o regulowanym śrubami rzymskimi naciągu;</w:t>
      </w:r>
    </w:p>
    <w:p w14:paraId="2A8C26FC" w14:textId="1C0FB7F1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t xml:space="preserve">12) ogrodzenie panelowe modułowe mocowane do słupków stalowych 40 mm x 60 mm </w:t>
      </w:r>
      <w:r>
        <w:rPr>
          <w:rFonts w:ascii="Calibri" w:hAnsi="Calibri" w:cs="Arial"/>
          <w:lang w:bidi="en-US"/>
        </w:rPr>
        <w:t xml:space="preserve">       </w:t>
      </w:r>
      <w:r w:rsidRPr="003E2038">
        <w:rPr>
          <w:rFonts w:ascii="Calibri" w:hAnsi="Calibri" w:cs="Arial"/>
          <w:lang w:bidi="en-US"/>
        </w:rPr>
        <w:t>x 2 mm osadzonych w betonie. Słupki z profili zamkniętych. Wszystkie elementy zabezpieczone antykorozyjnie poprzez ocynkowanie i malowanie proszkowo. Wysokość ogrodzenia 1,2 m, moduł przęsła do 2,5 m długości. 2 bramy oraz 2 furtki;</w:t>
      </w:r>
    </w:p>
    <w:p w14:paraId="5DC0597A" w14:textId="77777777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t xml:space="preserve">13) wykonanie instalacji automatycznego nawadniania boiska: </w:t>
      </w:r>
    </w:p>
    <w:p w14:paraId="3735858C" w14:textId="7347524E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t>- zraszacze wynurzane – 3 sztuki o kołowym obszarze zraszania zamontowane w centralnej części płyty boiska przykryte gumową donicą o głębokości min. 12 cm, wypełnioną naturalną darniną, promień zraszania min. 27 m</w:t>
      </w:r>
      <w:r w:rsidR="00134929">
        <w:rPr>
          <w:rFonts w:ascii="Calibri" w:hAnsi="Calibri" w:cs="Arial"/>
          <w:lang w:bidi="en-US"/>
        </w:rPr>
        <w:t>,</w:t>
      </w:r>
    </w:p>
    <w:p w14:paraId="1B5118BD" w14:textId="749ABF1F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t>- zraszacze wynurzane – 10 sztuk o regulowanym obszarze zraszania zamontowane na obrzeżu płyty boiska, przykryte trawą, promień zraszania min. 25 m</w:t>
      </w:r>
      <w:r w:rsidR="00134929">
        <w:rPr>
          <w:rFonts w:ascii="Calibri" w:hAnsi="Calibri" w:cs="Arial"/>
          <w:lang w:bidi="en-US"/>
        </w:rPr>
        <w:t>,</w:t>
      </w:r>
    </w:p>
    <w:p w14:paraId="112ECC13" w14:textId="77777777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t>- kompletna, szczelna studnia z automatyką i sterowaniem oraz zestawem pompowym podnoszącym ciśnienie (6-7 bar, 15-18 m3/h) i skrzynką przyłączeniową;</w:t>
      </w:r>
    </w:p>
    <w:p w14:paraId="4B57BE55" w14:textId="77777777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t>14) uporządkowanie terenu i likwidację zaplecza budowy;</w:t>
      </w:r>
    </w:p>
    <w:p w14:paraId="002D9D06" w14:textId="77777777" w:rsidR="003E2038" w:rsidRPr="003E2038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t>15) inwentaryzację powykonawczą;</w:t>
      </w:r>
    </w:p>
    <w:p w14:paraId="6604BAC4" w14:textId="70ED8FFF" w:rsidR="008B436E" w:rsidRPr="008B436E" w:rsidRDefault="003E2038" w:rsidP="003E2038">
      <w:pPr>
        <w:spacing w:line="360" w:lineRule="auto"/>
        <w:rPr>
          <w:rFonts w:ascii="Calibri" w:hAnsi="Calibri" w:cs="Arial"/>
          <w:lang w:bidi="en-US"/>
        </w:rPr>
      </w:pPr>
      <w:r w:rsidRPr="003E2038">
        <w:rPr>
          <w:rFonts w:ascii="Calibri" w:hAnsi="Calibri" w:cs="Arial"/>
          <w:lang w:bidi="en-US"/>
        </w:rPr>
        <w:t>16) pierwsze koszenie murawy – doprowadzenie do równego, intensywnego na całej murawie wzrostu trawy, bez chwastów.</w:t>
      </w:r>
    </w:p>
    <w:bookmarkEnd w:id="0"/>
    <w:p w14:paraId="3EC15786" w14:textId="77777777" w:rsidR="00B379B7" w:rsidRDefault="00B379B7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21F847D8" w14:textId="77777777" w:rsidR="00215D34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do: </w:t>
      </w:r>
    </w:p>
    <w:p w14:paraId="4CE90003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urządzenia terenu budowy i realizacji robót budowlanych w sposób umożliwiający ruch ko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łowy i pieszy na terenie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F1045B6" w14:textId="73C5CDF4" w:rsidR="00215D34" w:rsidRPr="00816CA1" w:rsidRDefault="003605C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bieżącego ponoszenia ko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sztów mediów na potrzeby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E4F3B39" w14:textId="2D3C4993" w:rsidR="00215D34" w:rsidRPr="00816CA1" w:rsidRDefault="004F2F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erdzenia właściwego stanu sieci;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CA08943" w14:textId="452C1962" w:rsidR="00215D34" w:rsidRPr="00816CA1" w:rsidRDefault="007E60D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z wykonywaniem robót z wł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aściwymi organami administracji;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5BE842B" w14:textId="0370A9E9" w:rsidR="00215D34" w:rsidRPr="00816CA1" w:rsidRDefault="00B74DB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demonta</w:t>
      </w:r>
      <w:r w:rsidR="004A0BA2" w:rsidRPr="00816CA1">
        <w:rPr>
          <w:rFonts w:asciiTheme="minorHAnsi" w:eastAsia="Calibri" w:hAnsiTheme="minorHAnsi" w:cstheme="minorHAnsi"/>
          <w:bCs/>
          <w:lang w:eastAsia="en-US" w:bidi="en-US"/>
        </w:rPr>
        <w:t>żu, montażu, napraw lub przebudo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4A0BA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ogrodzeń nieruchomości osób trzecich,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o ile demontaż, montaż, naprawa lub przebudowa będą niezbędne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realizacji przedmiotu umowy;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8E126C5" w14:textId="0205C93C" w:rsidR="00215D34" w:rsidRPr="00816CA1" w:rsidRDefault="00B74DB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demontażu i montażu obiektów i istniejących el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ementów zagospodarowania terenu;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0993E26" w14:textId="43F6BBEB" w:rsidR="00215D34" w:rsidRPr="00816CA1" w:rsidRDefault="007847D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badań i prób, jak również dokonania odkrywek, w przypadku nie zgłoszenia robót ulegających zakryciu lub zanik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ających do odbioru;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1F233A9" w14:textId="4AAEA848" w:rsidR="00215D34" w:rsidRPr="00816CA1" w:rsidRDefault="00374E2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8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obsługi geodezyjnej przez uprawnionych geodetów, obejmującej wytyczenie oraz bieżącą obsługę i wykonanie końcow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3B4BDFA" w14:textId="76E248BE" w:rsidR="00215D34" w:rsidRPr="00816CA1" w:rsidRDefault="00E405BD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 w:rsidR="0066207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pierwotnego lub wymiany na nowe;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7E8E2A8" w14:textId="5ABC8F09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BA5894">
        <w:rPr>
          <w:rFonts w:asciiTheme="minorHAnsi" w:eastAsia="Calibri" w:hAnsiTheme="minorHAnsi" w:cstheme="minorHAnsi"/>
          <w:bCs/>
          <w:lang w:eastAsia="en-US" w:bidi="en-US"/>
        </w:rPr>
        <w:t>0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naprawy uszkodzeń lub zniszczeń powstałych w toku realizacji obiektu, jeżeli powstałe uszkodzenia lub zniszczenia zwi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ązane będą z realizacją obiektu;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C4C21C5" w14:textId="503BF4E1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66EA9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dokonywania uzgodnień oraz uzyskania wszelkich opinii niezbędnyc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h do wykonania przedmiotu umowy;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FB85B22" w14:textId="49624BA9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A209F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odpowiedniego za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bezpieczenia prowadzonych robót;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E8CF5A6" w14:textId="171CBEDD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D71C01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własnym pracownikom lub osobom, przy pomocy których wykonuje umowę, odpowiednich warunków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bezpieczeństwa i higieny pracy;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0B8DA65" w14:textId="17B3DE36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BD22FF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transportu odpadów do miejsca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ich składowania lub utylizacji;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E9EF62F" w14:textId="28868978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FF55FA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 pracownikom jednostek sprawujących funkcje kontrolne, a także uprawnionym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przedstawicielom Zamawiającego;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574A55" w14:textId="06498FE2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AB15CE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 obiektów oraz przekazanie obiektu Zamawiającemu najpóźniej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dnia odbioru ostatecznego;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6CB7B58" w14:textId="4B2F38BD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4239BD"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 w:rsidR="00353353" w:rsidRPr="00816CA1">
        <w:rPr>
          <w:rFonts w:asciiTheme="minorHAnsi" w:eastAsia="Calibri" w:hAnsiTheme="minorHAnsi" w:cstheme="minorHAnsi"/>
          <w:bCs/>
          <w:lang w:eastAsia="en-US" w:bidi="en-US"/>
        </w:rPr>
        <w:t>oznakowania terenu budowy</w:t>
      </w:r>
      <w:r w:rsidR="00B712DA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474797FD" w14:textId="4035AD6B" w:rsidR="007B7D41" w:rsidRPr="00816CA1" w:rsidRDefault="00F55C98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18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) wykonania geodezyjn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09EA785" w14:textId="35D3E55B" w:rsidR="00E1146A" w:rsidRPr="00816CA1" w:rsidRDefault="003A6280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19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39217785" w14:textId="76246CBF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Wykonawca zawiadomi pisemnie Zamawiającego o gotowości do odbioru części wykonanych robót. </w:t>
      </w:r>
    </w:p>
    <w:p w14:paraId="53F300D5" w14:textId="5F9E2F3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2.</w:t>
      </w:r>
      <w:r w:rsidR="007A0C4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Strony umowy będą dokonywać odbiorów robót ulegających zakryciu lub zanikających na bieżąco, po z</w:t>
      </w:r>
      <w:r w:rsidR="00227A5E">
        <w:rPr>
          <w:rFonts w:asciiTheme="minorHAnsi" w:eastAsia="Calibri" w:hAnsiTheme="minorHAnsi" w:cstheme="minorHAnsi"/>
          <w:bCs/>
          <w:lang w:eastAsia="en-US" w:bidi="en-US"/>
        </w:rPr>
        <w:t>awiadomieniu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 wykonanych robót dokonan</w:t>
      </w:r>
      <w:r w:rsidR="00227A5E">
        <w:rPr>
          <w:rFonts w:asciiTheme="minorHAnsi" w:eastAsia="Calibri" w:hAnsiTheme="minorHAnsi" w:cstheme="minorHAnsi"/>
          <w:bCs/>
          <w:lang w:eastAsia="en-US" w:bidi="en-US"/>
        </w:rPr>
        <w:t>ego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 przez Wykonawcę. </w:t>
      </w:r>
    </w:p>
    <w:p w14:paraId="2C73CB37" w14:textId="1831B18F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3.</w:t>
      </w:r>
      <w:r w:rsidR="00684138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 i przedstawiciele Wykonawcy.</w:t>
      </w:r>
    </w:p>
    <w:p w14:paraId="7147BCAB" w14:textId="2DC43295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lastRenderedPageBreak/>
        <w:t>4.</w:t>
      </w:r>
      <w:r w:rsidR="0084334E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681DD518" w14:textId="09F1783D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5B84E5FD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147806CF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5BA9FC41" w14:textId="002C499E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5.</w:t>
      </w:r>
      <w:r w:rsidR="00986B6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oraz rozpocznie czynności odbioru częściowego robót w ciągu 3 dni roboczych od daty zawiadomienia. </w:t>
      </w:r>
    </w:p>
    <w:p w14:paraId="233F2747" w14:textId="5455613C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6.</w:t>
      </w:r>
      <w:r w:rsidR="00986B6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48D28437" w14:textId="4E6DE558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7.</w:t>
      </w:r>
      <w:r w:rsidR="00986B6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4F271F60" w14:textId="2F9016A2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8.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2AEB8735" w14:textId="1ACF147A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9.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8AED439" w14:textId="3ECCBD1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1) protokoły odbiorów technicznych, aprobat</w:t>
      </w:r>
      <w:r w:rsidR="0035291A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 techniczn</w:t>
      </w:r>
      <w:r w:rsidR="0035291A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, deklaracj</w:t>
      </w:r>
      <w:r w:rsidR="0035291A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 zgodności i certyfikaty na wbudowane materiały i urządzenia (wszystkie dokumenty należy przedstawić w języku polskim); </w:t>
      </w:r>
    </w:p>
    <w:p w14:paraId="56104B9F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7C2E54FF" w14:textId="03908F35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187FB812" w14:textId="3B9795A3" w:rsidR="003D368B" w:rsidRPr="003D368B" w:rsidRDefault="009E7AC0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3D368B"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) protokoły prób, badań, sprawdzeń i rozruchu urządzeń i instalacji; </w:t>
      </w:r>
    </w:p>
    <w:p w14:paraId="76C540B6" w14:textId="43BA613C" w:rsidR="003D368B" w:rsidRPr="003D368B" w:rsidRDefault="00E97C53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3D368B"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3D368B"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08506C79" w14:textId="1A04C7B3" w:rsidR="003D368B" w:rsidRPr="003D368B" w:rsidRDefault="00792548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3D368B"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) kosztorys powykonawczy. </w:t>
      </w:r>
    </w:p>
    <w:p w14:paraId="105E163B" w14:textId="7D813A4A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10.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048798B9" w14:textId="405A6D88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11.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60FAA907" w14:textId="7ED1042C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lastRenderedPageBreak/>
        <w:t>12.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 Wykonawca zobowiązany jest załączyć do zawiadomień przekazywanych Zamawiającemu.</w:t>
      </w:r>
    </w:p>
    <w:p w14:paraId="0B3357C0" w14:textId="3573DA6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13.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4BBA0AEF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3B4256C7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7B07F5F8" w14:textId="0CC4C55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a)</w:t>
      </w:r>
      <w:r w:rsidR="00E965F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7B741796" w14:textId="083FBD28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b)</w:t>
      </w:r>
      <w:r w:rsidR="00E965F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FB9D64C" w14:textId="41513EFD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14.</w:t>
      </w:r>
      <w:r w:rsidR="00E965F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075EDE61" w14:textId="7942885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15.</w:t>
      </w:r>
      <w:r w:rsidR="00D17A35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473FB999" w14:textId="1D4B1271" w:rsidR="00781317" w:rsidRPr="00816CA1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16.</w:t>
      </w:r>
      <w:r w:rsidR="00D17A35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 w:rsidR="00D17A35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01265224" w14:textId="77777777"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może powierzyć wykonanie robót, dostaw lub usług podwykonawcom pod warunkiem, że posiadają oni kwalifikacje do ich wykonania. </w:t>
      </w:r>
    </w:p>
    <w:p w14:paraId="3629D298" w14:textId="77777777"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pr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zedstawić Zamawiającemu projekt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umowy                          o podwykonawstwo, której przedmiotem są ro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boty budowlane, a także projekt</w:t>
      </w:r>
      <w:r w:rsidR="0066366A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jej zmiany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poświadczoną za zgodność z oryginał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em kopię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zawartej umowy o podwykonawstwo, której 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przedmiotem są roboty budowlane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jej zmian, w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jej zawarcia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zapewnić w zawieranych umowach z podwykonawcami obowiąz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ek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przedstawienia Zamawiającemu projektów umów zawieranych z dalszymi podwykonawcami, których przedmiotem są roboty budowla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ne, a także projektu jej zmiany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poświadczonej za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zgodność z oryginałem kopii zawartej umowy o podwykonawstwo, której przedmiotem są roboty budowlane i jej zmian, w terminie 7 dni od jej zawarcia.</w:t>
      </w:r>
    </w:p>
    <w:p w14:paraId="7D80EECD" w14:textId="77777777"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zgłosić pisemne zastrzeżenia do przedstawionych projektów umów         o podwykonawstwo, której przedmiotem są roboty budowlane i do projektu jej zmiany lub sprzeciwu do umowy o podwykonawstwo, której przedmiotem są roboty budowlane i do jej zmian, w terminie 7 dni od jej złożenia.</w:t>
      </w:r>
    </w:p>
    <w:p w14:paraId="5656351E" w14:textId="77777777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4440A979" w14:textId="77777777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nie zwalnia Wykonawcy z odpowiedzialności za wykonanie obowiązków wynikających z umowy oraz nie zmienia zobowiązań 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Wykonawcy.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jest odpowiedzialny za działania lub zaniechania podwykonawcy i dalszego podwykonawcy, ich przedstawicieli lub pracowników.</w:t>
      </w:r>
    </w:p>
    <w:p w14:paraId="7FB25E2C" w14:textId="3DFF1805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400D7" w:rsidRPr="007400D7">
        <w:rPr>
          <w:rFonts w:asciiTheme="minorHAnsi" w:eastAsia="Calibri" w:hAnsiTheme="minorHAnsi" w:cstheme="minorHAnsi"/>
          <w:bCs/>
          <w:lang w:eastAsia="en-US" w:bidi="en-US"/>
        </w:rPr>
        <w:t>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78D3A84E" w14:textId="77777777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przypadku powierzenia przez Wykonawcę realizacji robót podwykonawcy, Wykonawca jest zobowiązany do dokonania we własnym zakresie zapłaty wynagrodzenia należnego podwykonawcy z zachowaniem terminów płatności określonych w umowie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 podwykonawcą.</w:t>
      </w:r>
    </w:p>
    <w:p w14:paraId="6AECAEF2" w14:textId="0CA02FA4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</w:t>
      </w:r>
      <w:r w:rsidR="00F27134" w:rsidRPr="00816CA1">
        <w:rPr>
          <w:rFonts w:asciiTheme="minorHAnsi" w:eastAsia="Calibri" w:hAnsiTheme="minorHAnsi" w:cstheme="minorHAnsi"/>
          <w:bCs/>
          <w:lang w:eastAsia="en-US" w:bidi="en-US"/>
        </w:rPr>
        <w:t>any przez K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ierownika budowy, wskazujący wydzielone części robót wykonane przez podwykonawców i dalszych podwykonawców oraz kopie faktur wystawionych dla Wykonawcy przez podwykonawców i kopie faktur wystawionych przez dalszych podwykonawców dla podwykonawców za wykonane p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rzez nich roboty łącznie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 kopią przelewów bankowych z tytułu wymagalnego i należnego wynagrodzenia za wykonane roboty, potwierdzone przez Wykonawcę za zgodność z oryginałem.</w:t>
      </w:r>
    </w:p>
    <w:p w14:paraId="1500687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Jeżeli w terminie określonym w umowie z podwykonawcą lub dalszym podwykonawcą</w:t>
      </w:r>
      <w:r w:rsidR="006605D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Wykonawca, podwykonawca lub dalszy podwykonawca nie dokona w całości lub w części zapłaty wymagalnego wynagrodzenia podwykonawcy lub dalszemu podwykonawcy,            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4BB3412A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10.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zapewnić w zawieranych umowach z podwykonawcami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oraz dalszymi podwykonawcami terminy zapłaty wynagrodzenia podwykonawcy lub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dalszemu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podwykonawcy nie dłuższ</w:t>
      </w:r>
      <w:r w:rsidR="004A472D" w:rsidRPr="00816CA1">
        <w:rPr>
          <w:rFonts w:asciiTheme="minorHAnsi" w:eastAsia="Calibri" w:hAnsiTheme="minorHAnsi" w:cstheme="minorHAnsi"/>
          <w:bCs/>
          <w:lang w:eastAsia="en-US" w:bidi="en-US"/>
        </w:rPr>
        <w:t>e niż 30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dni od daty podpisania protokołów odbioru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pomiędzy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Wykonawcą a podwykonawcami lub dalszymi podwykonawcami.</w:t>
      </w:r>
    </w:p>
    <w:p w14:paraId="36D7D61B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zapłaci podwykonawcy lub dalszemu podwykonawcy żądane przez nich należne wynagrodzenie, o ile Wykonawca nie zgłosi uwag dotyczących zasadności bezpośredniej zapłaty wynagrodzenia podwykonawcy lub dalszemu podwykonawcy,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terminie 30 dni od dnia zgłoszenia żądania zapłaty.</w:t>
      </w:r>
    </w:p>
    <w:p w14:paraId="113D883A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14:paraId="009FD8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14:paraId="0F3A343B" w14:textId="4ED6F931" w:rsidR="00AC5396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zawierania umów przez Wykonawcę z podwykonawcami oraz przez podwykonawców z dalszymi podwykonawcami</w:t>
      </w:r>
      <w:r w:rsidR="00E81869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zapewnić odpow</w:t>
      </w:r>
      <w:r w:rsidR="001862E7" w:rsidRPr="00816CA1">
        <w:rPr>
          <w:rFonts w:asciiTheme="minorHAnsi" w:eastAsia="Calibri" w:hAnsiTheme="minorHAnsi" w:cstheme="minorHAnsi"/>
          <w:bCs/>
          <w:lang w:eastAsia="en-US" w:bidi="en-US"/>
        </w:rPr>
        <w:t>iednie stosowanie postanowień §</w:t>
      </w:r>
      <w:r w:rsidR="00004D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17DE1F38" w:rsidR="00416CD2" w:rsidRPr="008E7773" w:rsidRDefault="00017F38" w:rsidP="008E7773">
      <w:pPr>
        <w:rPr>
          <w:rFonts w:ascii="Calibri" w:hAnsi="Calibri"/>
          <w:lang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8E7773" w:rsidRPr="008E7773">
        <w:rPr>
          <w:rFonts w:ascii="Calibri" w:hAnsi="Calibri"/>
          <w:b/>
          <w:lang w:bidi="en-US"/>
        </w:rPr>
        <w:t>4 miesiące od dnia udzielenia zamówienia (od dnia zawarcia umowy)</w:t>
      </w:r>
      <w:r w:rsidR="008E7773">
        <w:rPr>
          <w:rFonts w:ascii="Calibri" w:hAnsi="Calibri"/>
          <w:lang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2E52EFEB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39181D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</w:t>
      </w:r>
      <w:r w:rsidR="003E0932">
        <w:rPr>
          <w:rFonts w:asciiTheme="minorHAnsi" w:eastAsia="Calibri" w:hAnsiTheme="minorHAnsi" w:cstheme="minorHAnsi"/>
          <w:bCs/>
          <w:lang w:eastAsia="en-US" w:bidi="en-US"/>
        </w:rPr>
        <w:t xml:space="preserve"> dzień podpisania przez Zamawiającego ostatecznego protokołu odbioru.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4416BEA0" w14:textId="45FAF1F8" w:rsidR="00D079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8358C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14:paraId="379BD877" w14:textId="77777777" w:rsidR="008F68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5446860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7419B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w okresie obowiązywania umowy.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2F1E364F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A72F5F3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wskazanego w ust. 1, przy czym: </w:t>
      </w:r>
    </w:p>
    <w:p w14:paraId="3EF504B6" w14:textId="3FA96896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0865C36B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56031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CD2AFD3" w14:textId="358CE87A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Płatność za fakturę będzie dokonana przelewem z konta Zamawiającego na numer rachunku bankowego Wykonawcy w terminie do 30 dni licząc od dnia doręczenia</w:t>
      </w:r>
      <w:r w:rsidR="00646C8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Zamawiającemu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F506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prawidłowo wystawionej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faktury</w:t>
      </w:r>
      <w:r w:rsidR="00E173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VAT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46D2485D" w14:textId="01BEAD3C" w:rsidR="0065312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69844A9B" w14:textId="77777777" w:rsidR="00655E0A" w:rsidRPr="0065312A" w:rsidRDefault="00655E0A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2B5C739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38A0F5CB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Wykonawca wyda Zamawiającemu kompletną dokumentację, wraz z ewentualnymi zmianami, dotyczącą obiektu, uzgodnienia, protokoły prób, badań i sprawdzeń, aprobaty techniczne,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certyfikaty, instrukcje oraz dokumenty gwarancyjne lub inne dokumenty na wbudowane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materiały, urządzenia, instalacje l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wykonać w zastępstwie Wykonawcy i na jego koszt roboty wchodzące w zakres przedmiotu umowy, jeżeli ich niewykonanie może spowodować zagrożenie życia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19D9C47" w14:textId="0FD73FFF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="001F7E3C"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t>5% ceny brutto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46814A87" w14:textId="0F95B261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2. 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6914E4E6" w14:textId="676D79B8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048A6FB2" w14:textId="20E8F81E" w:rsidR="00E702D2" w:rsidRPr="007C58D4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6D479348" w14:textId="77777777" w:rsidR="007C58D4" w:rsidRDefault="007C58D4" w:rsidP="001C0A2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7FFE956B" w14:textId="11335756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1.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Wykonawca jest zobowiązany do zatrudnienia na podstawie umowy o pracę w okresie obowiązywania Umowy, osób wykonujących czynności opisane w Rozdziale XXIV SWZ.</w:t>
      </w:r>
    </w:p>
    <w:p w14:paraId="64B73769" w14:textId="13F1329C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2.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63D595A1" w14:textId="26102D6B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1) żądania oświadczeń i dokumentów w zakresie potwierdzenia spełniania ww. wymogów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i dokonywania ich oceny;</w:t>
      </w:r>
    </w:p>
    <w:p w14:paraId="13DA1D34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319F13F5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3ECD5D18" w14:textId="51F3CDD2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3.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6779394F" w14:textId="4737C36A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1) oświadczenie Wykonawcy lub podwykonawcy o zatrudnieniu na podstawie umowy </w:t>
      </w:r>
      <w:r w:rsidR="009838B0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0987281" w14:textId="498C63D6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 r. o ochronie danych osobowych </w:t>
      </w:r>
      <w:r w:rsidR="009838B0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(tj. w szczególności bez adresów, nr PESEL pracowników). Informacje takie jak: data zawarcia umowy, rodzaj umowy o pracę i wymiar etatu, imię i nazwisko powinny być możliwe do zidentyfikowania;</w:t>
      </w:r>
    </w:p>
    <w:p w14:paraId="636D7A6E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79FEB74F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3BCB3A60" w14:textId="20AE62AB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4.</w:t>
      </w:r>
      <w:r w:rsidR="007C2F6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1C11669C" w14:textId="6E1485F9" w:rsidR="00C1107F" w:rsidRPr="00816CA1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5.</w:t>
      </w:r>
      <w:r w:rsidR="007C2F6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981A43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77777777" w:rsidR="00055B22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2EC51698" w14:textId="77777777" w:rsidR="003301B0" w:rsidRPr="00816CA1" w:rsidRDefault="003301B0" w:rsidP="00102E1A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A0089A1" w14:textId="7777777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85DE0D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486EFA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BB31AB">
        <w:rPr>
          <w:rFonts w:ascii="Calibri" w:eastAsia="Calibri" w:hAnsi="Calibri"/>
          <w:b/>
          <w:bCs/>
          <w:lang w:eastAsia="en-US" w:bidi="en-US"/>
        </w:rPr>
        <w:t>Gmina Klembów - Urząd Gminy w Klembowie, ul. Generała Franciszka Żymirskiego 38, 05-205 Klembów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27A4637C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BB31AB">
        <w:rPr>
          <w:rFonts w:ascii="Calibri" w:eastAsia="Calibri" w:hAnsi="Calibri"/>
          <w:b/>
          <w:lang w:eastAsia="en-US" w:bidi="en-US"/>
        </w:rPr>
        <w:t>iod@klembow.pl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68895E04" w14:textId="620ACF9A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1A6DB7" w:rsidRPr="001A6DB7">
        <w:rPr>
          <w:rFonts w:ascii="Calibri" w:eastAsia="Calibri" w:hAnsi="Calibri"/>
          <w:b/>
          <w:bCs/>
          <w:i/>
          <w:iCs/>
          <w:lang w:eastAsia="en-US" w:bidi="en-US"/>
        </w:rPr>
        <w:t>Remont boiska trawiastego do piłki nożnej w Klembowie</w:t>
      </w:r>
      <w:r>
        <w:rPr>
          <w:rFonts w:ascii="Calibri" w:eastAsia="Calibri" w:hAnsi="Calibri"/>
          <w:bCs/>
          <w:lang w:eastAsia="en-US" w:bidi="en-US"/>
        </w:rPr>
        <w:t xml:space="preserve"> </w:t>
      </w:r>
      <w:r w:rsidRPr="00BB31AB">
        <w:rPr>
          <w:rFonts w:ascii="Calibri" w:eastAsia="Calibri" w:hAnsi="Calibri"/>
          <w:bCs/>
          <w:lang w:eastAsia="en-US" w:bidi="en-US"/>
        </w:rPr>
        <w:t xml:space="preserve">(nr postępowania: </w:t>
      </w:r>
      <w:r w:rsidRPr="00BB31AB">
        <w:rPr>
          <w:rFonts w:ascii="Calibri" w:eastAsia="Calibri" w:hAnsi="Calibri"/>
          <w:b/>
          <w:bCs/>
          <w:lang w:eastAsia="en-US" w:bidi="en-US"/>
        </w:rPr>
        <w:t>ZP.271.1.</w:t>
      </w:r>
      <w:r w:rsidRPr="00BB31AB">
        <w:rPr>
          <w:rFonts w:ascii="Calibri" w:eastAsia="Calibri" w:hAnsi="Calibri"/>
          <w:b/>
          <w:bCs/>
          <w:color w:val="FF0000"/>
          <w:lang w:eastAsia="en-US" w:bidi="en-US"/>
        </w:rPr>
        <w:t>1</w:t>
      </w:r>
      <w:r w:rsidR="0015758B">
        <w:rPr>
          <w:rFonts w:ascii="Calibri" w:eastAsia="Calibri" w:hAnsi="Calibri"/>
          <w:b/>
          <w:bCs/>
          <w:color w:val="FF0000"/>
          <w:lang w:eastAsia="en-US" w:bidi="en-US"/>
        </w:rPr>
        <w:t>8</w:t>
      </w:r>
      <w:r w:rsidRPr="00BB31AB">
        <w:rPr>
          <w:rFonts w:ascii="Calibri" w:eastAsia="Calibri" w:hAnsi="Calibri"/>
          <w:b/>
          <w:bCs/>
          <w:lang w:eastAsia="en-US" w:bidi="en-US"/>
        </w:rPr>
        <w:t>.2023</w:t>
      </w:r>
      <w:r w:rsidRPr="00BB31AB">
        <w:rPr>
          <w:rFonts w:ascii="Calibri" w:eastAsia="Calibri" w:hAnsi="Calibri"/>
          <w:bCs/>
          <w:lang w:eastAsia="en-US" w:bidi="en-US"/>
        </w:rPr>
        <w:t>), prowadzonym w trybie podstawowym bez przeprowadzenia negocjacji na mocy art. 275 pkt 1 ustawy z dnia 11 września 2019 r. - Prawo zamówień publicznych (t.j. Dz. U. z 2022 r., poz. 1710 z późn. zm.)</w:t>
      </w:r>
      <w:r>
        <w:rPr>
          <w:rFonts w:ascii="Calibri" w:eastAsia="Calibri" w:hAnsi="Calibri"/>
          <w:bCs/>
          <w:lang w:eastAsia="en-US" w:bidi="en-US"/>
        </w:rPr>
        <w:t>.</w:t>
      </w:r>
    </w:p>
    <w:p w14:paraId="78E8B4B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2022 r., poz. 1710 z późn. zm.).</w:t>
      </w:r>
    </w:p>
    <w:p w14:paraId="1269B49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C41ABBD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7E667C4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CBA8B22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5B785B0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33485CC1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lastRenderedPageBreak/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A1B29B5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F1BFD89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6FDA697A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290D5F2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107984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4FE8C9F4" w14:textId="77777777" w:rsidR="00946AB6" w:rsidRPr="00816CA1" w:rsidRDefault="00946AB6" w:rsidP="00197BA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1B9A52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eksu Cywilnego,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11ACFC97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C2ECC">
        <w:rPr>
          <w:rFonts w:asciiTheme="minorHAnsi" w:eastAsia="Calibri" w:hAnsiTheme="minorHAnsi" w:cstheme="minorHAnsi"/>
          <w:bCs/>
          <w:lang w:eastAsia="en-US" w:bidi="en-US"/>
        </w:rPr>
        <w:t>Plan sytuacyjny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5D1C8C98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6F546D36" w14:textId="77777777" w:rsidR="000057E8" w:rsidRPr="00816CA1" w:rsidRDefault="000057E8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3D772BF" w14:textId="77777777" w:rsidR="00631637" w:rsidRDefault="0063163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00CA8AA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1CC561" w14:textId="77777777" w:rsidR="0036349F" w:rsidRPr="00816CA1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AC1ED5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7E8"/>
    <w:rsid w:val="00011100"/>
    <w:rsid w:val="00012087"/>
    <w:rsid w:val="00013263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22C3"/>
    <w:rsid w:val="00043496"/>
    <w:rsid w:val="000434C0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39C9"/>
    <w:rsid w:val="000A4547"/>
    <w:rsid w:val="000A6144"/>
    <w:rsid w:val="000A619C"/>
    <w:rsid w:val="000A7ABA"/>
    <w:rsid w:val="000B00B8"/>
    <w:rsid w:val="000B4557"/>
    <w:rsid w:val="000B6604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929"/>
    <w:rsid w:val="001352DF"/>
    <w:rsid w:val="0013583B"/>
    <w:rsid w:val="00142BA3"/>
    <w:rsid w:val="0014318F"/>
    <w:rsid w:val="001453CA"/>
    <w:rsid w:val="0014583F"/>
    <w:rsid w:val="00146C61"/>
    <w:rsid w:val="0015026F"/>
    <w:rsid w:val="0015085B"/>
    <w:rsid w:val="0015253F"/>
    <w:rsid w:val="00153646"/>
    <w:rsid w:val="00155087"/>
    <w:rsid w:val="00156F8E"/>
    <w:rsid w:val="0015758B"/>
    <w:rsid w:val="001579AF"/>
    <w:rsid w:val="00162418"/>
    <w:rsid w:val="001639AF"/>
    <w:rsid w:val="0016548D"/>
    <w:rsid w:val="0016569A"/>
    <w:rsid w:val="00170468"/>
    <w:rsid w:val="00171713"/>
    <w:rsid w:val="00172F35"/>
    <w:rsid w:val="0017368E"/>
    <w:rsid w:val="00173A3A"/>
    <w:rsid w:val="001762E8"/>
    <w:rsid w:val="00176306"/>
    <w:rsid w:val="00176453"/>
    <w:rsid w:val="001771E3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A6DB7"/>
    <w:rsid w:val="001B1095"/>
    <w:rsid w:val="001B2DD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B20"/>
    <w:rsid w:val="0022764F"/>
    <w:rsid w:val="00227A5E"/>
    <w:rsid w:val="00231653"/>
    <w:rsid w:val="00231F59"/>
    <w:rsid w:val="002355A0"/>
    <w:rsid w:val="00236FA6"/>
    <w:rsid w:val="00237A21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17AF"/>
    <w:rsid w:val="002729C7"/>
    <w:rsid w:val="00275AFD"/>
    <w:rsid w:val="00277528"/>
    <w:rsid w:val="00283489"/>
    <w:rsid w:val="00284F66"/>
    <w:rsid w:val="002857F9"/>
    <w:rsid w:val="00285973"/>
    <w:rsid w:val="00292041"/>
    <w:rsid w:val="00293EF7"/>
    <w:rsid w:val="002943E0"/>
    <w:rsid w:val="00295697"/>
    <w:rsid w:val="002961B3"/>
    <w:rsid w:val="002972EF"/>
    <w:rsid w:val="002A00DD"/>
    <w:rsid w:val="002A03E1"/>
    <w:rsid w:val="002A1ACF"/>
    <w:rsid w:val="002A1C63"/>
    <w:rsid w:val="002A46CA"/>
    <w:rsid w:val="002A63F9"/>
    <w:rsid w:val="002A6BC8"/>
    <w:rsid w:val="002A776D"/>
    <w:rsid w:val="002B3131"/>
    <w:rsid w:val="002B44AF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5134"/>
    <w:rsid w:val="00306A74"/>
    <w:rsid w:val="00310821"/>
    <w:rsid w:val="0031090A"/>
    <w:rsid w:val="00311814"/>
    <w:rsid w:val="00312070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64F"/>
    <w:rsid w:val="003342A2"/>
    <w:rsid w:val="00335D49"/>
    <w:rsid w:val="00337D21"/>
    <w:rsid w:val="003427CA"/>
    <w:rsid w:val="0034507F"/>
    <w:rsid w:val="00345359"/>
    <w:rsid w:val="00347003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54E5"/>
    <w:rsid w:val="003A6280"/>
    <w:rsid w:val="003B2043"/>
    <w:rsid w:val="003B36DD"/>
    <w:rsid w:val="003B39DF"/>
    <w:rsid w:val="003B3AF6"/>
    <w:rsid w:val="003B4238"/>
    <w:rsid w:val="003B49B3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5874"/>
    <w:rsid w:val="00406682"/>
    <w:rsid w:val="004122BF"/>
    <w:rsid w:val="004131E9"/>
    <w:rsid w:val="004131FA"/>
    <w:rsid w:val="00416CD2"/>
    <w:rsid w:val="00416EFD"/>
    <w:rsid w:val="004201F7"/>
    <w:rsid w:val="00420DDD"/>
    <w:rsid w:val="004226E7"/>
    <w:rsid w:val="0042334C"/>
    <w:rsid w:val="004236FE"/>
    <w:rsid w:val="004239BD"/>
    <w:rsid w:val="004251EA"/>
    <w:rsid w:val="00425249"/>
    <w:rsid w:val="00426727"/>
    <w:rsid w:val="00430776"/>
    <w:rsid w:val="00430949"/>
    <w:rsid w:val="00430A0C"/>
    <w:rsid w:val="00435202"/>
    <w:rsid w:val="0044034D"/>
    <w:rsid w:val="004431CC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DD7"/>
    <w:rsid w:val="00487FC6"/>
    <w:rsid w:val="004901C5"/>
    <w:rsid w:val="004917FC"/>
    <w:rsid w:val="0049428B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80"/>
    <w:rsid w:val="004A629E"/>
    <w:rsid w:val="004A6AA0"/>
    <w:rsid w:val="004A7537"/>
    <w:rsid w:val="004B2CFD"/>
    <w:rsid w:val="004B3736"/>
    <w:rsid w:val="004B5499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4ACB"/>
    <w:rsid w:val="00505373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ED2"/>
    <w:rsid w:val="005350F1"/>
    <w:rsid w:val="00536C62"/>
    <w:rsid w:val="00537ADB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571"/>
    <w:rsid w:val="005645A2"/>
    <w:rsid w:val="00567DD6"/>
    <w:rsid w:val="005707EE"/>
    <w:rsid w:val="00570958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2DAE"/>
    <w:rsid w:val="005D3B69"/>
    <w:rsid w:val="005D532D"/>
    <w:rsid w:val="005E14B1"/>
    <w:rsid w:val="005E2309"/>
    <w:rsid w:val="005E3EA3"/>
    <w:rsid w:val="005E4EDE"/>
    <w:rsid w:val="005E5363"/>
    <w:rsid w:val="005E74DF"/>
    <w:rsid w:val="005F258E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4812"/>
    <w:rsid w:val="00624876"/>
    <w:rsid w:val="006268CB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366A"/>
    <w:rsid w:val="00666EA9"/>
    <w:rsid w:val="00671C9C"/>
    <w:rsid w:val="00674865"/>
    <w:rsid w:val="00676C2F"/>
    <w:rsid w:val="00677617"/>
    <w:rsid w:val="00677CD3"/>
    <w:rsid w:val="0068046F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EEB"/>
    <w:rsid w:val="00693655"/>
    <w:rsid w:val="0069484E"/>
    <w:rsid w:val="00695875"/>
    <w:rsid w:val="00695AEA"/>
    <w:rsid w:val="00697020"/>
    <w:rsid w:val="006A0C6B"/>
    <w:rsid w:val="006A209F"/>
    <w:rsid w:val="006A294E"/>
    <w:rsid w:val="006A2F8A"/>
    <w:rsid w:val="006A4F4C"/>
    <w:rsid w:val="006A6062"/>
    <w:rsid w:val="006A606E"/>
    <w:rsid w:val="006A67D9"/>
    <w:rsid w:val="006A68F2"/>
    <w:rsid w:val="006B2736"/>
    <w:rsid w:val="006B43C1"/>
    <w:rsid w:val="006B568E"/>
    <w:rsid w:val="006B70F4"/>
    <w:rsid w:val="006B779C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60521"/>
    <w:rsid w:val="007610E8"/>
    <w:rsid w:val="00762330"/>
    <w:rsid w:val="00763858"/>
    <w:rsid w:val="00763BF2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6102"/>
    <w:rsid w:val="00847EAE"/>
    <w:rsid w:val="0085110A"/>
    <w:rsid w:val="0085358C"/>
    <w:rsid w:val="0085755E"/>
    <w:rsid w:val="008579BE"/>
    <w:rsid w:val="00864A61"/>
    <w:rsid w:val="00864E80"/>
    <w:rsid w:val="00865FAD"/>
    <w:rsid w:val="008675A2"/>
    <w:rsid w:val="00872E04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D0752"/>
    <w:rsid w:val="008D0885"/>
    <w:rsid w:val="008D6377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6EE8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37A1"/>
    <w:rsid w:val="009354DC"/>
    <w:rsid w:val="00937305"/>
    <w:rsid w:val="0093787A"/>
    <w:rsid w:val="009427C6"/>
    <w:rsid w:val="00945DC4"/>
    <w:rsid w:val="00946AB6"/>
    <w:rsid w:val="0094739C"/>
    <w:rsid w:val="009500CA"/>
    <w:rsid w:val="00950626"/>
    <w:rsid w:val="00953802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6B6C"/>
    <w:rsid w:val="0099064A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646A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F89"/>
    <w:rsid w:val="00A377EC"/>
    <w:rsid w:val="00A40251"/>
    <w:rsid w:val="00A41B2A"/>
    <w:rsid w:val="00A41EF8"/>
    <w:rsid w:val="00A436AC"/>
    <w:rsid w:val="00A44994"/>
    <w:rsid w:val="00A46864"/>
    <w:rsid w:val="00A50CB6"/>
    <w:rsid w:val="00A51206"/>
    <w:rsid w:val="00A51A44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34BA"/>
    <w:rsid w:val="00A94205"/>
    <w:rsid w:val="00A96A33"/>
    <w:rsid w:val="00A96D4F"/>
    <w:rsid w:val="00AA24B7"/>
    <w:rsid w:val="00AA2ECD"/>
    <w:rsid w:val="00AA3497"/>
    <w:rsid w:val="00AA7238"/>
    <w:rsid w:val="00AB1458"/>
    <w:rsid w:val="00AB15CE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E254F"/>
    <w:rsid w:val="00AE3D01"/>
    <w:rsid w:val="00AE5EBA"/>
    <w:rsid w:val="00AE6403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48DB"/>
    <w:rsid w:val="00B74DB4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F225E"/>
    <w:rsid w:val="00BF311E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1037"/>
    <w:rsid w:val="00C32081"/>
    <w:rsid w:val="00C37A06"/>
    <w:rsid w:val="00C40009"/>
    <w:rsid w:val="00C41E8B"/>
    <w:rsid w:val="00C42BFE"/>
    <w:rsid w:val="00C50786"/>
    <w:rsid w:val="00C507BB"/>
    <w:rsid w:val="00C527D2"/>
    <w:rsid w:val="00C5528C"/>
    <w:rsid w:val="00C55387"/>
    <w:rsid w:val="00C560E1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72C"/>
    <w:rsid w:val="00CF0058"/>
    <w:rsid w:val="00CF1BB3"/>
    <w:rsid w:val="00CF2650"/>
    <w:rsid w:val="00CF3F91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17A35"/>
    <w:rsid w:val="00D200BD"/>
    <w:rsid w:val="00D21C49"/>
    <w:rsid w:val="00D21C4A"/>
    <w:rsid w:val="00D25EC3"/>
    <w:rsid w:val="00D269C1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5AAA"/>
    <w:rsid w:val="00DD6D64"/>
    <w:rsid w:val="00DD7038"/>
    <w:rsid w:val="00DD7F1D"/>
    <w:rsid w:val="00DE303B"/>
    <w:rsid w:val="00DE395A"/>
    <w:rsid w:val="00DE3E73"/>
    <w:rsid w:val="00DE5940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2CC6"/>
    <w:rsid w:val="00E53CB1"/>
    <w:rsid w:val="00E54D22"/>
    <w:rsid w:val="00E56431"/>
    <w:rsid w:val="00E57DCD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5D0A"/>
    <w:rsid w:val="00F00105"/>
    <w:rsid w:val="00F00B77"/>
    <w:rsid w:val="00F0388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560B"/>
    <w:rsid w:val="00F97220"/>
    <w:rsid w:val="00FA0112"/>
    <w:rsid w:val="00FA20A5"/>
    <w:rsid w:val="00FA20A7"/>
    <w:rsid w:val="00FA5B89"/>
    <w:rsid w:val="00FA7B2B"/>
    <w:rsid w:val="00FB01C0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22</Pages>
  <Words>6911</Words>
  <Characters>41468</Characters>
  <Application>Microsoft Office Word</Application>
  <DocSecurity>0</DocSecurity>
  <Lines>345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48283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234</cp:revision>
  <cp:lastPrinted>2016-05-17T15:04:00Z</cp:lastPrinted>
  <dcterms:created xsi:type="dcterms:W3CDTF">2023-05-17T08:44:00Z</dcterms:created>
  <dcterms:modified xsi:type="dcterms:W3CDTF">2023-07-27T11:07:00Z</dcterms:modified>
</cp:coreProperties>
</file>