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78987333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413F37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634FE15B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4A1F72">
        <w:rPr>
          <w:rFonts w:ascii="Calibri" w:hAnsi="Calibri"/>
          <w:sz w:val="24"/>
          <w:szCs w:val="24"/>
        </w:rPr>
        <w:t xml:space="preserve"> </w:t>
      </w:r>
      <w:r w:rsidR="004A1F72" w:rsidRPr="004A1F72">
        <w:rPr>
          <w:rFonts w:ascii="Calibri" w:hAnsi="Calibri"/>
          <w:sz w:val="24"/>
          <w:szCs w:val="24"/>
        </w:rPr>
        <w:t>2024/BZP 00033731/01 z dnia 2024-01-12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4091345" w14:textId="28C4BC35" w:rsidR="00391B70" w:rsidRPr="0054763D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54763D" w:rsidRPr="0054763D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chodnika ul. Łąkowa </w:t>
      </w:r>
      <w:r w:rsidR="0054763D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</w:t>
      </w:r>
      <w:r w:rsidR="0054763D" w:rsidRPr="0054763D">
        <w:rPr>
          <w:rFonts w:ascii="Calibri" w:eastAsia="Calibri" w:hAnsi="Calibri"/>
          <w:b/>
          <w:bCs/>
          <w:sz w:val="24"/>
          <w:szCs w:val="24"/>
          <w:lang w:eastAsia="en-US"/>
        </w:rPr>
        <w:t>w Klembowie (do ulicy Prostej)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4A1F72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48</cp:revision>
  <cp:lastPrinted>2012-01-20T09:48:00Z</cp:lastPrinted>
  <dcterms:created xsi:type="dcterms:W3CDTF">2023-04-26T19:30:00Z</dcterms:created>
  <dcterms:modified xsi:type="dcterms:W3CDTF">2024-01-12T13:11:00Z</dcterms:modified>
</cp:coreProperties>
</file>