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1507A3BF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9E5FD2">
        <w:rPr>
          <w:rFonts w:ascii="Calibri" w:hAnsi="Calibri"/>
          <w:b/>
          <w:color w:val="FF0000"/>
          <w:sz w:val="24"/>
          <w:szCs w:val="24"/>
        </w:rPr>
        <w:t>4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4D7034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534B7D92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73020E">
        <w:rPr>
          <w:rFonts w:ascii="Calibri" w:hAnsi="Calibri"/>
          <w:sz w:val="24"/>
          <w:szCs w:val="24"/>
        </w:rPr>
        <w:t xml:space="preserve"> </w:t>
      </w:r>
      <w:r w:rsidR="0073020E" w:rsidRPr="0073020E">
        <w:rPr>
          <w:rFonts w:ascii="Calibri" w:hAnsi="Calibri"/>
          <w:sz w:val="24"/>
          <w:szCs w:val="24"/>
        </w:rPr>
        <w:t>2024/BZP 00069513/01 z dnia 2024-01-26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0CEAD5F8" w:rsidR="007677AD" w:rsidRPr="004D7034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A53807" w:rsidRPr="00A53807">
        <w:rPr>
          <w:rFonts w:ascii="Calibri" w:eastAsia="Calibri" w:hAnsi="Calibri"/>
          <w:b/>
          <w:bCs/>
          <w:sz w:val="24"/>
          <w:szCs w:val="24"/>
          <w:lang w:eastAsia="en-US"/>
        </w:rPr>
        <w:t>Remont drogi gminnej nr 430308W ul. Pokoje w Woli Rasztowskiej - I etap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50996541" w14:textId="77777777" w:rsidR="00A53807" w:rsidRDefault="00A53807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81F374E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536F2F16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73020E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020E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5FD2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3807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326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43</cp:revision>
  <cp:lastPrinted>2012-01-20T09:48:00Z</cp:lastPrinted>
  <dcterms:created xsi:type="dcterms:W3CDTF">2023-04-26T19:11:00Z</dcterms:created>
  <dcterms:modified xsi:type="dcterms:W3CDTF">2024-01-26T09:51:00Z</dcterms:modified>
</cp:coreProperties>
</file>