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6ECDD167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D03BD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2EBB8330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F83AA7">
        <w:rPr>
          <w:rFonts w:ascii="Calibri" w:hAnsi="Calibri" w:cs="Calibri"/>
        </w:rPr>
        <w:t xml:space="preserve"> </w:t>
      </w:r>
      <w:r w:rsidR="00F83AA7" w:rsidRPr="00F83AA7">
        <w:rPr>
          <w:rFonts w:ascii="Calibri" w:hAnsi="Calibri" w:cs="Calibri"/>
        </w:rPr>
        <w:t>2025/BZP 00316136/01 z dnia 2025-07-09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3390C9" w14:textId="0B3131B2" w:rsidR="00D03BDF" w:rsidRPr="00D03BDF" w:rsidRDefault="00A35DAD" w:rsidP="00D03BDF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D03BDF">
        <w:rPr>
          <w:rFonts w:ascii="Calibri" w:hAnsi="Calibri" w:cs="Calibri"/>
          <w:b/>
          <w:bCs/>
          <w:color w:val="FF0000"/>
        </w:rPr>
        <w:t>11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</w:t>
      </w:r>
      <w:r w:rsidR="00D03BDF" w:rsidRPr="00D03BDF">
        <w:rPr>
          <w:rFonts w:ascii="Calibri" w:hAnsi="Calibri" w:cs="Calibri"/>
          <w:bCs/>
          <w:color w:val="000000"/>
        </w:rPr>
        <w:t>t.j. Dz. U. z 2024 r., poz. 1320 z późn. zm.</w:t>
      </w:r>
      <w:r w:rsidRPr="00A35DAD">
        <w:rPr>
          <w:rFonts w:ascii="Calibri" w:hAnsi="Calibri" w:cs="Calibri"/>
          <w:bCs/>
          <w:color w:val="000000"/>
        </w:rPr>
        <w:t>), pn.:</w:t>
      </w:r>
      <w:r>
        <w:rPr>
          <w:rFonts w:ascii="Calibri" w:hAnsi="Calibri" w:cs="Calibri"/>
          <w:bCs/>
          <w:color w:val="000000"/>
        </w:rPr>
        <w:t xml:space="preserve"> </w:t>
      </w:r>
      <w:r w:rsidR="00D03BDF" w:rsidRPr="00D03BDF">
        <w:rPr>
          <w:rFonts w:ascii="Calibri" w:hAnsi="Calibri" w:cs="Calibri"/>
          <w:b/>
          <w:color w:val="000000"/>
        </w:rPr>
        <w:t>Budowa chodnika w miejscowości Klembów na odcinku od skrzyżowania z ul. Słoneczną do Gminnej Biblioteki Publicznej w Klembowie przy drodze powiatowej nr 4334W ul. Gen. Fr. Żymirskiego</w:t>
      </w:r>
      <w:r w:rsidR="00D03BDF">
        <w:rPr>
          <w:rFonts w:ascii="Calibri" w:hAnsi="Calibri" w:cs="Calibri"/>
          <w:bCs/>
          <w:color w:val="000000"/>
        </w:rPr>
        <w:t>.</w:t>
      </w:r>
    </w:p>
    <w:p w14:paraId="736E798E" w14:textId="7D464C3A" w:rsidR="00A35DAD" w:rsidRPr="00285035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37E0353A" w:rsidR="00932A69" w:rsidRPr="004917D0" w:rsidRDefault="008B436E" w:rsidP="00A6400A">
      <w:pPr>
        <w:spacing w:line="360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w ramach zadania inwestycyjnego pn.:</w:t>
      </w:r>
      <w:r w:rsidR="004917D0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2861E5" w:rsidRPr="002861E5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Budowa chodnika w miejscowości Klembów na odcinku od skrzyżowania z ul. Słoneczną do Gminnej Biblioteki Publicznej </w:t>
      </w:r>
      <w:r w:rsidR="002861E5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    </w:t>
      </w:r>
      <w:r w:rsidR="002861E5" w:rsidRPr="002861E5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Klembowie przy drodze powiatowej nr 4334W ul. Gen. Fr. Żymirskiego</w:t>
      </w:r>
      <w:r w:rsidR="002861E5" w:rsidRPr="002861E5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15527387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04527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6400A">
        <w:rPr>
          <w:rFonts w:asciiTheme="minorHAnsi" w:eastAsia="Calibri" w:hAnsiTheme="minorHAnsi" w:cstheme="minorHAnsi"/>
          <w:bCs/>
          <w:lang w:eastAsia="en-US" w:bidi="en-US"/>
        </w:rPr>
        <w:t xml:space="preserve">załącznikiem do zgłoszenia, Szczegółowymi Specyfikacjami Technicznymi, założeniami wyjściowymi do kosztorysu, projektem stałej organizacji ruchu oraz przedmiarem robót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674151DE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1) wykonanie robót przygotowawczych;</w:t>
      </w:r>
    </w:p>
    <w:p w14:paraId="4FEE8F62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2) odwodnienie korpusu drogowego;</w:t>
      </w:r>
    </w:p>
    <w:p w14:paraId="0DFF855C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3) wykonanie robót ziemnych;</w:t>
      </w:r>
    </w:p>
    <w:p w14:paraId="1EABDD56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lastRenderedPageBreak/>
        <w:t>4) wykonanie podbudowy;</w:t>
      </w:r>
    </w:p>
    <w:p w14:paraId="4256E796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5) wykonanie elementów ulic;</w:t>
      </w:r>
    </w:p>
    <w:p w14:paraId="1AFF39F0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6) wykonanie nawierzchni;</w:t>
      </w:r>
    </w:p>
    <w:p w14:paraId="4C5E7ADD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7) oznakowanie dróg, urządzenia bezpieczeństwa ruchu;</w:t>
      </w:r>
    </w:p>
    <w:p w14:paraId="5F9C3F7C" w14:textId="77777777" w:rsidR="00557317" w:rsidRPr="00557317" w:rsidRDefault="0055731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317">
        <w:rPr>
          <w:rFonts w:asciiTheme="minorHAnsi" w:eastAsia="Calibri" w:hAnsiTheme="minorHAnsi" w:cstheme="minorHAnsi"/>
          <w:bCs/>
          <w:lang w:eastAsia="en-US" w:bidi="en-US"/>
        </w:rPr>
        <w:t>8) wykonanie robót wykończeniowych i prac związanych z zielenią drogową.</w:t>
      </w:r>
    </w:p>
    <w:p w14:paraId="363292EF" w14:textId="0FED6AC8" w:rsidR="00225A57" w:rsidRPr="00225A57" w:rsidRDefault="00225A57" w:rsidP="005573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2679A5A4" w:rsidR="00416CD2" w:rsidRPr="005843FD" w:rsidRDefault="00017F38" w:rsidP="0006602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06602E" w:rsidRPr="0006602E">
        <w:rPr>
          <w:rFonts w:asciiTheme="minorHAnsi" w:eastAsia="Calibri" w:hAnsiTheme="minorHAnsi" w:cstheme="minorHAnsi"/>
          <w:b/>
          <w:lang w:eastAsia="en-US" w:bidi="en-US"/>
        </w:rPr>
        <w:t>3 miesiące od dnia udzielenia zamówienia (od dnia zawarcia umowy)</w:t>
      </w:r>
      <w:r w:rsidR="0006602E" w:rsidRPr="0006602E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60249F6F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Terminem zakończenia wykonania przedmiotu umowy jest dzień dokonania wpisu do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ziennika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b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D59EACF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5843F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8FD4754" w14:textId="77777777" w:rsidR="000143FA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</w:p>
    <w:p w14:paraId="2A530457" w14:textId="77777777" w:rsidR="000143FA" w:rsidRDefault="000143FA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</w:p>
    <w:p w14:paraId="7CD2AFD3" w14:textId="4C3703A3" w:rsidR="00416CD2" w:rsidRPr="00816CA1" w:rsidRDefault="000143FA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6D81D3B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A9361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29E763ED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8730AD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3DEA742D" w14:textId="1F3CCA2E" w:rsidR="008730AD" w:rsidRDefault="008730AD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70380AE7" w14:textId="77777777" w:rsidR="00494AD4" w:rsidRDefault="00494AD4" w:rsidP="00CD441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F05B300" w14:textId="4B900C63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AB06494" w14:textId="77777777" w:rsidR="000C1ED0" w:rsidRDefault="000C1E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608B4B" w14:textId="4E1E47AC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A3518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E6772C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1ABFC9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0E06DA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37F13F1F" w14:textId="2124AE1F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833DBE" w:rsidRPr="00833DBE">
        <w:rPr>
          <w:rFonts w:ascii="Calibri" w:eastAsia="Calibri" w:hAnsi="Calibri" w:cs="Calibri"/>
          <w:b/>
          <w:bCs/>
          <w:lang w:eastAsia="en-US" w:bidi="en-US"/>
        </w:rPr>
        <w:t xml:space="preserve">Budowa chodnika </w:t>
      </w:r>
      <w:r w:rsidR="00833DBE">
        <w:rPr>
          <w:rFonts w:ascii="Calibri" w:eastAsia="Calibri" w:hAnsi="Calibri" w:cs="Calibri"/>
          <w:b/>
          <w:bCs/>
          <w:lang w:eastAsia="en-US" w:bidi="en-US"/>
        </w:rPr>
        <w:t xml:space="preserve">                      </w:t>
      </w:r>
      <w:r w:rsidR="00833DBE" w:rsidRPr="00833DBE">
        <w:rPr>
          <w:rFonts w:ascii="Calibri" w:eastAsia="Calibri" w:hAnsi="Calibri" w:cs="Calibri"/>
          <w:b/>
          <w:bCs/>
          <w:lang w:eastAsia="en-US" w:bidi="en-US"/>
        </w:rPr>
        <w:t>w miejscowości Klembów na odcinku od skrzyżowania z ul. Słoneczną do Gminnej Biblioteki Publicznej w Klembowie przy drodze powiatowej nr 4334W ul. Gen. Fr. Żymirskiego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CD441E">
        <w:rPr>
          <w:rFonts w:ascii="Calibri" w:eastAsia="Calibri" w:hAnsi="Calibri" w:cs="Calibri"/>
          <w:bCs/>
          <w:lang w:eastAsia="en-US" w:bidi="en-US"/>
        </w:rPr>
        <w:t>(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nr postępowania: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ZP.271.1.</w:t>
      </w:r>
      <w:r w:rsidR="00833DBE">
        <w:rPr>
          <w:rFonts w:ascii="Calibri" w:eastAsia="Calibri" w:hAnsi="Calibri" w:cs="Calibri"/>
          <w:b/>
          <w:bCs/>
          <w:color w:val="FF0000"/>
          <w:lang w:eastAsia="en-US" w:bidi="en-US"/>
        </w:rPr>
        <w:t>11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.202</w:t>
      </w:r>
      <w:r w:rsidR="00985FC0">
        <w:rPr>
          <w:rFonts w:ascii="Calibri" w:eastAsia="Calibri" w:hAnsi="Calibri" w:cs="Calibri"/>
          <w:b/>
          <w:bCs/>
          <w:lang w:eastAsia="en-US" w:bidi="en-US"/>
        </w:rPr>
        <w:t>5</w:t>
      </w:r>
      <w:r w:rsidR="00CD441E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>, prowadzonym w trybie podstawowym bez przeprowadzenia negocjacji na mocy art. 275 pkt 1</w:t>
      </w:r>
      <w:r w:rsidR="00985FC0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 ustawy z dnia 11 września 2019 r. - Prawo zamówień publicznych (</w:t>
      </w:r>
      <w:r w:rsidR="00833DBE" w:rsidRPr="00833DBE">
        <w:rPr>
          <w:rFonts w:ascii="Calibri" w:eastAsia="Calibri" w:hAnsi="Calibri" w:cs="Calibri"/>
          <w:bCs/>
          <w:lang w:eastAsia="en-US" w:bidi="en-US"/>
        </w:rPr>
        <w:t>t.j. Dz. U. z 2024 r., poz. 1320 z późn. zm.</w:t>
      </w:r>
      <w:r w:rsidRPr="00A35183">
        <w:rPr>
          <w:rFonts w:ascii="Calibri" w:eastAsia="Calibri" w:hAnsi="Calibri" w:cs="Calibri"/>
          <w:bCs/>
          <w:lang w:eastAsia="en-US" w:bidi="en-US"/>
        </w:rPr>
        <w:t>).</w:t>
      </w:r>
    </w:p>
    <w:p w14:paraId="3D0F53DD" w14:textId="2D760606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2C7F01" w:rsidRPr="002C7F01">
        <w:rPr>
          <w:rFonts w:ascii="Calibri" w:eastAsia="Calibri" w:hAnsi="Calibri" w:cs="Calibri"/>
          <w:bCs/>
          <w:lang w:eastAsia="en-US" w:bidi="en-US"/>
        </w:rPr>
        <w:t>t.j. Dz. U. z 2024 r., poz. 1320 z późn. zm.</w:t>
      </w:r>
      <w:r w:rsidRPr="00A35183">
        <w:rPr>
          <w:rFonts w:ascii="Calibri" w:eastAsia="Calibri" w:hAnsi="Calibri" w:cs="Calibri"/>
          <w:bCs/>
          <w:lang w:eastAsia="en-US" w:bidi="en-US"/>
        </w:rPr>
        <w:t>).</w:t>
      </w:r>
    </w:p>
    <w:p w14:paraId="101129B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792E0F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CE8EF9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7F3C03F6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3C70F698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4B0F35E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37548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65635BB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FC20F43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42D0556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4D68547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4D70896A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D441E">
        <w:rPr>
          <w:rFonts w:asciiTheme="minorHAnsi" w:eastAsia="Calibri" w:hAnsiTheme="minorHAnsi" w:cstheme="minorHAnsi"/>
          <w:bCs/>
          <w:lang w:eastAsia="en-US" w:bidi="en-US"/>
        </w:rPr>
        <w:t>Dokumentacja projektowa</w:t>
      </w:r>
      <w:r w:rsidR="004E02D6">
        <w:rPr>
          <w:rFonts w:asciiTheme="minorHAnsi" w:eastAsia="Calibri" w:hAnsiTheme="minorHAnsi" w:cstheme="minorHAnsi"/>
          <w:bCs/>
          <w:lang w:eastAsia="en-US" w:bidi="en-US"/>
        </w:rPr>
        <w:t xml:space="preserve"> (tj. </w:t>
      </w:r>
      <w:r w:rsidR="004E02D6" w:rsidRPr="004E02D6">
        <w:rPr>
          <w:rFonts w:asciiTheme="minorHAnsi" w:eastAsia="Calibri" w:hAnsiTheme="minorHAnsi" w:cstheme="minorHAnsi"/>
          <w:bCs/>
          <w:lang w:eastAsia="en-US" w:bidi="en-US"/>
        </w:rPr>
        <w:t>Załącznik do zgłoszenia</w:t>
      </w:r>
      <w:r w:rsidR="004E02D6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4E02D6" w:rsidRPr="004E02D6">
        <w:rPr>
          <w:rFonts w:asciiTheme="minorHAnsi" w:eastAsia="Calibri" w:hAnsiTheme="minorHAnsi" w:cstheme="minorHAnsi"/>
          <w:bCs/>
          <w:lang w:eastAsia="en-US" w:bidi="en-US"/>
        </w:rPr>
        <w:t>Szczegółowe Specyfikacje Techniczne</w:t>
      </w:r>
      <w:r w:rsidR="004E02D6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4E02D6" w:rsidRPr="004E02D6">
        <w:rPr>
          <w:rFonts w:asciiTheme="minorHAnsi" w:eastAsia="Calibri" w:hAnsiTheme="minorHAnsi" w:cstheme="minorHAnsi"/>
          <w:bCs/>
          <w:lang w:eastAsia="en-US" w:bidi="en-US"/>
        </w:rPr>
        <w:t>Założenia wyjściowe do kosztorysu</w:t>
      </w:r>
      <w:r w:rsidR="004E02D6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4E02D6" w:rsidRPr="004E02D6">
        <w:rPr>
          <w:rFonts w:asciiTheme="minorHAnsi" w:eastAsia="Calibri" w:hAnsiTheme="minorHAnsi" w:cstheme="minorHAnsi"/>
          <w:bCs/>
          <w:lang w:eastAsia="en-US" w:bidi="en-US"/>
        </w:rPr>
        <w:t>Projekt stałej organizacji ruchu</w:t>
      </w:r>
      <w:r w:rsidR="004E02D6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862AE9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F83AA7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43FA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527B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02E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6FE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1ED0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20A"/>
    <w:rsid w:val="00222885"/>
    <w:rsid w:val="002230FB"/>
    <w:rsid w:val="002239EB"/>
    <w:rsid w:val="00223B94"/>
    <w:rsid w:val="00225A57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9C7"/>
    <w:rsid w:val="00273E30"/>
    <w:rsid w:val="00275AFD"/>
    <w:rsid w:val="00276717"/>
    <w:rsid w:val="00277528"/>
    <w:rsid w:val="00283489"/>
    <w:rsid w:val="00284F66"/>
    <w:rsid w:val="00285035"/>
    <w:rsid w:val="002857F9"/>
    <w:rsid w:val="00285973"/>
    <w:rsid w:val="002861E5"/>
    <w:rsid w:val="0028719C"/>
    <w:rsid w:val="00292041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C7F01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34DF"/>
    <w:rsid w:val="00405874"/>
    <w:rsid w:val="00406682"/>
    <w:rsid w:val="004122BF"/>
    <w:rsid w:val="004131E9"/>
    <w:rsid w:val="004131FA"/>
    <w:rsid w:val="004166F0"/>
    <w:rsid w:val="00416CD2"/>
    <w:rsid w:val="00416EFD"/>
    <w:rsid w:val="004201F7"/>
    <w:rsid w:val="0042020D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D0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02D6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57317"/>
    <w:rsid w:val="00560316"/>
    <w:rsid w:val="00560972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750"/>
    <w:rsid w:val="005803D5"/>
    <w:rsid w:val="00581241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75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4F33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0BE"/>
    <w:rsid w:val="006A67D9"/>
    <w:rsid w:val="006A68F2"/>
    <w:rsid w:val="006B2736"/>
    <w:rsid w:val="006B43C1"/>
    <w:rsid w:val="006B568E"/>
    <w:rsid w:val="006B5C0A"/>
    <w:rsid w:val="006B5FFC"/>
    <w:rsid w:val="006B70F4"/>
    <w:rsid w:val="006B779C"/>
    <w:rsid w:val="006C24D5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D5F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171DD"/>
    <w:rsid w:val="00822D24"/>
    <w:rsid w:val="00827C01"/>
    <w:rsid w:val="00831420"/>
    <w:rsid w:val="00832FC9"/>
    <w:rsid w:val="00833DBE"/>
    <w:rsid w:val="00834328"/>
    <w:rsid w:val="008358C1"/>
    <w:rsid w:val="00840A1C"/>
    <w:rsid w:val="008413B7"/>
    <w:rsid w:val="0084334E"/>
    <w:rsid w:val="00846102"/>
    <w:rsid w:val="00847EAE"/>
    <w:rsid w:val="0085110A"/>
    <w:rsid w:val="008517A1"/>
    <w:rsid w:val="0085358C"/>
    <w:rsid w:val="0085755E"/>
    <w:rsid w:val="008579BE"/>
    <w:rsid w:val="0086094C"/>
    <w:rsid w:val="00861859"/>
    <w:rsid w:val="00862AE9"/>
    <w:rsid w:val="00864A61"/>
    <w:rsid w:val="00864E80"/>
    <w:rsid w:val="00865FAD"/>
    <w:rsid w:val="008675A2"/>
    <w:rsid w:val="00867C95"/>
    <w:rsid w:val="00872E04"/>
    <w:rsid w:val="008730AD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4E26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4EB0"/>
    <w:rsid w:val="00906EE8"/>
    <w:rsid w:val="00910904"/>
    <w:rsid w:val="0091152C"/>
    <w:rsid w:val="00911E45"/>
    <w:rsid w:val="0091413D"/>
    <w:rsid w:val="00916318"/>
    <w:rsid w:val="009214D5"/>
    <w:rsid w:val="009222FA"/>
    <w:rsid w:val="00922394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1FB5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997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400A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1BC5"/>
    <w:rsid w:val="00A92075"/>
    <w:rsid w:val="00A934BA"/>
    <w:rsid w:val="00A9361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E0B48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2F0F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BF636A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41E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3BDF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23A"/>
    <w:rsid w:val="00D6344F"/>
    <w:rsid w:val="00D664C9"/>
    <w:rsid w:val="00D670D9"/>
    <w:rsid w:val="00D71C01"/>
    <w:rsid w:val="00D71D5F"/>
    <w:rsid w:val="00D73B46"/>
    <w:rsid w:val="00D76A30"/>
    <w:rsid w:val="00D776C4"/>
    <w:rsid w:val="00D808D6"/>
    <w:rsid w:val="00D80949"/>
    <w:rsid w:val="00D81BA7"/>
    <w:rsid w:val="00D82558"/>
    <w:rsid w:val="00D83547"/>
    <w:rsid w:val="00D84804"/>
    <w:rsid w:val="00D85E7F"/>
    <w:rsid w:val="00D8747A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4AA2"/>
    <w:rsid w:val="00E25A05"/>
    <w:rsid w:val="00E3056E"/>
    <w:rsid w:val="00E3142F"/>
    <w:rsid w:val="00E349E0"/>
    <w:rsid w:val="00E35B25"/>
    <w:rsid w:val="00E35CEF"/>
    <w:rsid w:val="00E36215"/>
    <w:rsid w:val="00E36536"/>
    <w:rsid w:val="00E374B3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1908"/>
    <w:rsid w:val="00EB2A1A"/>
    <w:rsid w:val="00EB5FA6"/>
    <w:rsid w:val="00EC10F6"/>
    <w:rsid w:val="00EC36B4"/>
    <w:rsid w:val="00EC70EA"/>
    <w:rsid w:val="00ED0AA4"/>
    <w:rsid w:val="00ED1048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3AA7"/>
    <w:rsid w:val="00F84962"/>
    <w:rsid w:val="00F85CE4"/>
    <w:rsid w:val="00F87001"/>
    <w:rsid w:val="00F87AEE"/>
    <w:rsid w:val="00F901E1"/>
    <w:rsid w:val="00F90638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22</Pages>
  <Words>7128</Words>
  <Characters>42771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49800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389</cp:revision>
  <cp:lastPrinted>2016-05-17T15:04:00Z</cp:lastPrinted>
  <dcterms:created xsi:type="dcterms:W3CDTF">2023-05-17T08:44:00Z</dcterms:created>
  <dcterms:modified xsi:type="dcterms:W3CDTF">2025-07-09T09:22:00Z</dcterms:modified>
</cp:coreProperties>
</file>