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20B685DF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8604DE">
        <w:rPr>
          <w:rFonts w:asciiTheme="minorHAnsi" w:hAnsiTheme="minorHAnsi"/>
          <w:b/>
          <w:color w:val="FF0000"/>
          <w:sz w:val="24"/>
          <w:szCs w:val="24"/>
        </w:rPr>
        <w:t>12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8604DE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69DE8BA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0D3C95">
        <w:rPr>
          <w:rFonts w:asciiTheme="minorHAnsi" w:hAnsiTheme="minorHAnsi"/>
          <w:sz w:val="24"/>
          <w:szCs w:val="24"/>
        </w:rPr>
        <w:t xml:space="preserve"> </w:t>
      </w:r>
      <w:r w:rsidR="000D3C95" w:rsidRPr="001F6AD2">
        <w:rPr>
          <w:rFonts w:asciiTheme="minorHAnsi" w:hAnsiTheme="minorHAnsi"/>
          <w:sz w:val="24"/>
          <w:szCs w:val="24"/>
        </w:rPr>
        <w:t>2025/BZP 00332429/01 z dnia 2025-07-17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26E90DFE" w14:textId="77777777" w:rsidR="008604DE" w:rsidRDefault="00816C53" w:rsidP="008604D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2F807105" w14:textId="55CA9B52" w:rsidR="00240577" w:rsidRPr="00864A46" w:rsidRDefault="00240577" w:rsidP="008604D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50C94F1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8604DE" w:rsidRPr="008604DE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>opłat lokalnych, 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8604DE" w:rsidRDefault="00240577" w:rsidP="0070473A">
      <w:pPr>
        <w:rPr>
          <w:rFonts w:asciiTheme="minorHAnsi" w:hAnsiTheme="minorHAnsi"/>
          <w:iCs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8604D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0D3C95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0D3C95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D3C95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A7220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40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82F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86778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66BCC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039F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04DE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06B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116</cp:revision>
  <cp:lastPrinted>2016-09-07T13:46:00Z</cp:lastPrinted>
  <dcterms:created xsi:type="dcterms:W3CDTF">2021-08-08T18:36:00Z</dcterms:created>
  <dcterms:modified xsi:type="dcterms:W3CDTF">2025-07-17T13:04:00Z</dcterms:modified>
</cp:coreProperties>
</file>